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4C" w:rsidRDefault="00AD614C">
      <w:r>
        <w:rPr>
          <w:noProof/>
        </w:rPr>
        <w:drawing>
          <wp:inline distT="0" distB="0" distL="0" distR="0" wp14:anchorId="2153F4FC" wp14:editId="2F6B80B4">
            <wp:extent cx="6183086" cy="8969829"/>
            <wp:effectExtent l="0" t="0" r="825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50" cy="89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4C" w:rsidRDefault="00AD614C"/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99"/>
        <w:gridCol w:w="2379"/>
        <w:gridCol w:w="2397"/>
        <w:gridCol w:w="1446"/>
        <w:gridCol w:w="2335"/>
      </w:tblGrid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z w:val="24"/>
              </w:rPr>
              <w:t>.5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экскурси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для обучающихся </w:t>
            </w:r>
            <w:r>
              <w:rPr>
                <w:rFonts w:ascii="Times New Roman" w:hAnsi="Times New Roman"/>
                <w:sz w:val="24"/>
              </w:rPr>
              <w:t xml:space="preserve">9 - 11 </w:t>
            </w:r>
            <w:r>
              <w:rPr>
                <w:rFonts w:ascii="Times New Roman" w:hAnsi="Times New Roman"/>
                <w:sz w:val="24"/>
              </w:rPr>
              <w:t xml:space="preserve">классов 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«Возможности Центра «Точка роста»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9 -11 классов</w:t>
            </w:r>
          </w:p>
        </w:tc>
        <w:tc>
          <w:tcPr>
            <w:tcW w:w="1446" w:type="dxa"/>
            <w:shd w:val="clear" w:color="auto" w:fill="auto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  <w:r>
              <w:rPr>
                <w:rFonts w:ascii="Times New Roman" w:hAnsi="Times New Roman"/>
                <w:sz w:val="24"/>
              </w:rPr>
              <w:t xml:space="preserve"> -</w:t>
            </w:r>
          </w:p>
          <w:p w:rsidR="006E7D4F" w:rsidRDefault="006E7D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 2024г</w:t>
            </w:r>
          </w:p>
        </w:tc>
        <w:tc>
          <w:tcPr>
            <w:tcW w:w="2335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Руководитель центра 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1.6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участия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Центра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«Точка роста» в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proofErr w:type="gramStart"/>
            <w:r>
              <w:rPr>
                <w:rFonts w:ascii="Times New Roman" w:hAnsi="Times New Roman"/>
                <w:sz w:val="24"/>
              </w:rPr>
              <w:t>Всероссийск</w:t>
            </w:r>
            <w:r>
              <w:rPr>
                <w:rFonts w:ascii="Times New Roman" w:hAnsi="Times New Roman"/>
                <w:sz w:val="24"/>
              </w:rPr>
              <w:t>ом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урок «</w:t>
            </w:r>
            <w:proofErr w:type="spellStart"/>
            <w:r>
              <w:rPr>
                <w:rFonts w:ascii="Times New Roman" w:hAnsi="Times New Roman"/>
                <w:sz w:val="24"/>
              </w:rPr>
              <w:t>Эколята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-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молодые защитники природы»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2 -11 классов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чител</w:t>
            </w:r>
            <w:proofErr w:type="gramStart"/>
            <w:r>
              <w:rPr>
                <w:rFonts w:ascii="Times New Roman" w:hAnsi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предметники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1.7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Всероссийская олимпиада «</w:t>
            </w:r>
            <w:proofErr w:type="spellStart"/>
            <w:r>
              <w:rPr>
                <w:rFonts w:ascii="Times New Roman" w:hAnsi="Times New Roman"/>
                <w:sz w:val="24"/>
              </w:rPr>
              <w:t>Эколята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–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молодые защитники природы»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397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2 -11 классов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  <w:r>
              <w:rPr>
                <w:rFonts w:ascii="Times New Roman" w:hAnsi="Times New Roman"/>
                <w:sz w:val="24"/>
              </w:rPr>
              <w:t xml:space="preserve"> - ноябрь</w:t>
            </w:r>
          </w:p>
        </w:tc>
        <w:tc>
          <w:tcPr>
            <w:tcW w:w="2335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чител</w:t>
            </w:r>
            <w:proofErr w:type="gramStart"/>
            <w:r>
              <w:rPr>
                <w:rFonts w:ascii="Times New Roman" w:hAnsi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предметники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1.8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Всероссийская онлайн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олимпиада УЧИ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У по окружающему миру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экологии для учеников 1-9 классов</w:t>
            </w:r>
          </w:p>
        </w:tc>
        <w:tc>
          <w:tcPr>
            <w:tcW w:w="2397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2 -11 классов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335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чител</w:t>
            </w:r>
            <w:proofErr w:type="gramStart"/>
            <w:r>
              <w:rPr>
                <w:rFonts w:ascii="Times New Roman" w:hAnsi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предметники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1.9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Всероссийский экологический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Диктант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397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9 -11 классов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2335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чител</w:t>
            </w:r>
            <w:proofErr w:type="gramStart"/>
            <w:r>
              <w:rPr>
                <w:rFonts w:ascii="Times New Roman" w:hAnsi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предметники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E7D4F">
        <w:tc>
          <w:tcPr>
            <w:tcW w:w="799" w:type="dxa"/>
          </w:tcPr>
          <w:p w:rsidR="006E7D4F" w:rsidRDefault="006E7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Муниципальный этап ВСОШ</w:t>
            </w:r>
          </w:p>
        </w:tc>
        <w:tc>
          <w:tcPr>
            <w:tcW w:w="2397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9 -11 классов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  <w:r>
              <w:rPr>
                <w:rFonts w:ascii="Times New Roman" w:hAnsi="Times New Roman"/>
                <w:sz w:val="24"/>
              </w:rPr>
              <w:t xml:space="preserve"> - декабрь</w:t>
            </w:r>
          </w:p>
        </w:tc>
        <w:tc>
          <w:tcPr>
            <w:tcW w:w="2335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чител</w:t>
            </w:r>
            <w:proofErr w:type="gramStart"/>
            <w:r>
              <w:rPr>
                <w:rFonts w:ascii="Times New Roman" w:hAnsi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предметники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Единый урок </w:t>
            </w:r>
            <w:r>
              <w:rPr>
                <w:rFonts w:ascii="Times New Roman" w:hAnsi="Times New Roman"/>
                <w:sz w:val="24"/>
              </w:rPr>
              <w:t>безопасности в сети интернет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Обучающиеся</w:t>
            </w:r>
            <w:proofErr w:type="gram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общеобразовательных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организаций</w:t>
            </w:r>
          </w:p>
        </w:tc>
        <w:tc>
          <w:tcPr>
            <w:tcW w:w="1446" w:type="dxa"/>
          </w:tcPr>
          <w:p w:rsidR="006E7D4F" w:rsidRDefault="002B12ED">
            <w:pPr>
              <w:widowControl w:val="0"/>
              <w:spacing w:after="0" w:line="240" w:lineRule="auto"/>
              <w:ind w:right="210" w:firstLine="14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период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01.11.2023</w:t>
            </w:r>
          </w:p>
          <w:p w:rsidR="006E7D4F" w:rsidRDefault="002B12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30.11.2023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  <w:p w:rsidR="006E7D4F" w:rsidRDefault="002B12ED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  <w:sz w:val="24"/>
              </w:rPr>
              <w:t>Комитет образования г. Курска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.</w:t>
            </w:r>
            <w:proofErr w:type="gramEnd"/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z w:val="24"/>
              </w:rPr>
              <w:t>11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Предметная неделя естественнонаучного </w:t>
            </w:r>
            <w:r>
              <w:rPr>
                <w:rFonts w:ascii="Times New Roman" w:hAnsi="Times New Roman"/>
                <w:sz w:val="24"/>
              </w:rPr>
              <w:t>цикла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1-11 классов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 202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 xml:space="preserve"> г.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z w:val="24"/>
              </w:rPr>
              <w:t>12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общеобразовательных программ по предметным областям «Физика»,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«Химия», </w:t>
            </w:r>
            <w:r>
              <w:rPr>
                <w:rFonts w:ascii="Times New Roman" w:hAnsi="Times New Roman"/>
                <w:sz w:val="24"/>
              </w:rPr>
              <w:lastRenderedPageBreak/>
              <w:t>«Биология» (проведение занятий на обновленном учебном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оборудовании</w:t>
            </w:r>
            <w:proofErr w:type="gram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Педагоги центра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1.</w:t>
            </w:r>
            <w:r>
              <w:rPr>
                <w:rFonts w:ascii="Times New Roman" w:hAnsi="Times New Roman"/>
                <w:b/>
                <w:sz w:val="24"/>
              </w:rPr>
              <w:t>13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Круглый стол «Формула успеха». Обмен опытом объединений «Точки роста». 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физики, биологии, химии. Обучающиеся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 2024г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 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1.14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«День Российской Науки»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>.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>естиваль естественных наук.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(</w:t>
            </w:r>
            <w:r>
              <w:rPr>
                <w:rFonts w:ascii="Times New Roman" w:hAnsi="Times New Roman"/>
                <w:sz w:val="24"/>
              </w:rPr>
              <w:t xml:space="preserve"> с использованием цифровых лабораторий</w:t>
            </w:r>
            <w:r>
              <w:rPr>
                <w:rFonts w:ascii="Times New Roman" w:hAnsi="Times New Roman"/>
                <w:sz w:val="24"/>
              </w:rPr>
              <w:t>).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центра, обучающиеся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07.02.2025</w:t>
            </w:r>
          </w:p>
        </w:tc>
        <w:tc>
          <w:tcPr>
            <w:tcW w:w="2335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z w:val="24"/>
              </w:rPr>
              <w:t>15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Мастер- класс «Организация проектной и исследовательской деятельности обучающихся с использованием </w:t>
            </w:r>
            <w:r>
              <w:rPr>
                <w:rFonts w:ascii="Times New Roman" w:hAnsi="Times New Roman"/>
                <w:sz w:val="24"/>
              </w:rPr>
              <w:t>цифровых лабораторий»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центра, обучающиеся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март, 2023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Руководитель центра 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XO Thames" w:hAnsi="XO Thames" w:hint="eastAsia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1.16</w:t>
            </w:r>
          </w:p>
        </w:tc>
        <w:tc>
          <w:tcPr>
            <w:tcW w:w="2379" w:type="dxa"/>
          </w:tcPr>
          <w:p w:rsidR="006E7D4F" w:rsidRPr="00AD614C" w:rsidRDefault="002B12ED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AD614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Реализация курсов </w:t>
            </w:r>
            <w:proofErr w:type="gramStart"/>
            <w:r w:rsidRPr="00AD614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дополнительного</w:t>
            </w:r>
            <w:proofErr w:type="gramEnd"/>
          </w:p>
          <w:p w:rsidR="006E7D4F" w:rsidRPr="00AD614C" w:rsidRDefault="002B12ED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AD614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образования и </w:t>
            </w:r>
            <w:proofErr w:type="gramStart"/>
            <w:r w:rsidRPr="00AD614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внеурочной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</w:pPr>
            <w:r w:rsidRPr="00AD614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Деятельности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:rsidR="006E7D4F" w:rsidRDefault="002B12ED">
            <w:pPr>
              <w:spacing w:after="0" w:line="240" w:lineRule="auto"/>
            </w:pPr>
            <w:r w:rsidRPr="00AD614C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Мастер – класс по использованию цифровой лаборатории </w:t>
            </w:r>
            <w:proofErr w:type="gramStart"/>
            <w:r w:rsidRPr="00AD614C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во</w:t>
            </w:r>
            <w:proofErr w:type="gramEnd"/>
            <w:r w:rsidRPr="00AD614C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 внеурочной </w:t>
            </w:r>
          </w:p>
          <w:p w:rsidR="006E7D4F" w:rsidRDefault="002B12ED">
            <w:pPr>
              <w:spacing w:after="0" w:line="240" w:lineRule="auto"/>
              <w:rPr>
                <w:rFonts w:ascii="XO Thames" w:hAnsi="XO Thames" w:hint="eastAsia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деятельности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XO Thames" w:hAnsi="XO Thames" w:hint="eastAsia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центра, обучающиеся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/>
                <w:sz w:val="28"/>
                <w:szCs w:val="21"/>
              </w:rPr>
              <w:t>в течение года</w:t>
            </w:r>
          </w:p>
          <w:p w:rsidR="006E7D4F" w:rsidRDefault="006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</w:p>
          <w:p w:rsidR="006E7D4F" w:rsidRDefault="006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</w:p>
          <w:p w:rsidR="006E7D4F" w:rsidRDefault="006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</w:p>
          <w:p w:rsidR="006E7D4F" w:rsidRDefault="006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</w:p>
          <w:p w:rsidR="006E7D4F" w:rsidRDefault="002B12ED">
            <w:pPr>
              <w:spacing w:after="0" w:line="240" w:lineRule="auto"/>
              <w:rPr>
                <w:rFonts w:ascii="XO Thames" w:hAnsi="XO Thames" w:hint="eastAsia"/>
                <w:sz w:val="24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март</w:t>
            </w:r>
          </w:p>
        </w:tc>
        <w:tc>
          <w:tcPr>
            <w:tcW w:w="2335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Руководитель центра </w:t>
            </w:r>
          </w:p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XO Thames" w:hAnsi="XO Thames" w:hint="eastAsia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1.17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Участие в тестировании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по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функциональной грамотности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(естественнонаучная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XO Thames" w:hAnsi="XO Thames" w:hint="eastAsia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направленность)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XO Thames" w:hAnsi="XO Thames" w:hint="eastAsia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5 - 9 класса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XO Thames" w:hAnsi="XO Thames" w:hint="eastAsia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XO Thames" w:hAnsi="XO Thames" w:hint="eastAsia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 центра</w:t>
            </w:r>
          </w:p>
        </w:tc>
      </w:tr>
      <w:tr w:rsidR="006E7D4F">
        <w:tc>
          <w:tcPr>
            <w:tcW w:w="9356" w:type="dxa"/>
            <w:gridSpan w:val="5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2.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Организация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участие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региональных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межрегиональных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конференциях,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фестивалях, форумах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обмену</w:t>
            </w:r>
            <w:r>
              <w:rPr>
                <w:rFonts w:ascii="Times New Roman" w:hAnsi="Times New Roman"/>
                <w:b/>
                <w:bCs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опытом работы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Областной фестиваль технического творчества «Дети. Техника.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Творчество»</w:t>
            </w:r>
          </w:p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Обучающиеся образовательных организаций Курской </w:t>
            </w:r>
            <w:r>
              <w:rPr>
                <w:rFonts w:ascii="Times New Roman" w:hAnsi="Times New Roman"/>
                <w:sz w:val="24"/>
              </w:rPr>
              <w:t>области</w:t>
            </w:r>
            <w:proofErr w:type="gramEnd"/>
          </w:p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апрель,2025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lastRenderedPageBreak/>
              <w:t>2.2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Образовательные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1"/>
              </w:rPr>
              <w:t>интенсивы</w:t>
            </w:r>
            <w:proofErr w:type="spell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по использованию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образовательных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наборов и конструкторов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по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робототехнике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Педагоги центра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15.10.2024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16.10.2024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Министерство образования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и науки Курской области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2.3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Образовательные </w:t>
            </w:r>
            <w:proofErr w:type="spellStart"/>
            <w:r>
              <w:rPr>
                <w:rFonts w:ascii="Times New Roman" w:hAnsi="Times New Roman"/>
                <w:sz w:val="24"/>
              </w:rPr>
              <w:t>интенсивы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 использованию цифровых лабораторий </w:t>
            </w:r>
            <w:proofErr w:type="gramStart"/>
            <w:r>
              <w:rPr>
                <w:rFonts w:ascii="Times New Roman" w:hAnsi="Times New Roman"/>
                <w:sz w:val="24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направленности на базе Центра непрерывного повышения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профессионального мастерства педагогических работников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Педагогические </w:t>
            </w:r>
            <w:r>
              <w:rPr>
                <w:rFonts w:ascii="Times New Roman" w:hAnsi="Times New Roman"/>
                <w:sz w:val="24"/>
              </w:rPr>
              <w:t>работники общеобразовательных организаций, на базе которых функционируют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Центры «Точка роста»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плану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2.4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Образовательный </w:t>
            </w:r>
            <w:proofErr w:type="spellStart"/>
            <w:r>
              <w:rPr>
                <w:rFonts w:ascii="Times New Roman" w:hAnsi="Times New Roman"/>
                <w:sz w:val="24"/>
              </w:rPr>
              <w:t>интенсив</w:t>
            </w:r>
            <w:proofErr w:type="spellEnd"/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«Формирование функциональной грамотности школьников на </w:t>
            </w:r>
            <w:r>
              <w:rPr>
                <w:rFonts w:ascii="Times New Roman" w:hAnsi="Times New Roman"/>
                <w:sz w:val="24"/>
              </w:rPr>
              <w:t>уроках географии, биологии»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Педагогические работники общеобразовательных организаций, в том числе организаций, на базе которых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функционируют Центры «Точка роста»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02.11.2023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2.5.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Участие в</w:t>
            </w:r>
            <w:r>
              <w:rPr>
                <w:rFonts w:ascii="Times New Roman" w:hAnsi="Times New Roman"/>
                <w:sz w:val="24"/>
                <w:szCs w:val="21"/>
              </w:rPr>
              <w:t xml:space="preserve"> конкурсах и конференциях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различного уровня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Педагоги-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предметники,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обучающиеся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в течение года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  <w:szCs w:val="21"/>
              </w:rPr>
              <w:t>У</w:t>
            </w:r>
            <w:r>
              <w:rPr>
                <w:rFonts w:ascii="Times New Roman" w:hAnsi="Times New Roman"/>
                <w:sz w:val="24"/>
                <w:szCs w:val="21"/>
              </w:rPr>
              <w:t>чител</w:t>
            </w:r>
            <w:proofErr w:type="gramStart"/>
            <w:r>
              <w:rPr>
                <w:rFonts w:ascii="Times New Roman" w:hAnsi="Times New Roman"/>
                <w:sz w:val="24"/>
                <w:szCs w:val="21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  <w:szCs w:val="21"/>
              </w:rPr>
              <w:t xml:space="preserve"> предметники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2.6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Региональный круглый стол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для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педагогов по обмену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эффективными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практиками «Точка роста. Формула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успеха»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Педагогические работники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общеобразовательных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организаций, на базе которых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функционируют Центры «Точка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роста»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14-18.04.2025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Министерство образования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и науки Курской области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РВПО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Управление по делам образования и здравоохранения Администрации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Курского района</w:t>
            </w:r>
          </w:p>
        </w:tc>
      </w:tr>
      <w:tr w:rsidR="006E7D4F">
        <w:tc>
          <w:tcPr>
            <w:tcW w:w="9356" w:type="dxa"/>
            <w:gridSpan w:val="5"/>
          </w:tcPr>
          <w:p w:rsidR="006E7D4F" w:rsidRDefault="002B12ED">
            <w:pPr>
              <w:widowControl w:val="0"/>
              <w:spacing w:after="0" w:line="267" w:lineRule="exact"/>
              <w:ind w:left="184" w:right="184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Участие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мероприятиях,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организуемых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Министерством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просвещения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Российской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Федерации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ФГАУ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«Центр</w:t>
            </w:r>
          </w:p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просветительских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инициатив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министерства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просвещения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Российской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Федерации»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участия педагогов центров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«Точка роста»  в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курсах </w:t>
            </w:r>
            <w:r>
              <w:rPr>
                <w:rFonts w:ascii="Times New Roman" w:hAnsi="Times New Roman"/>
                <w:sz w:val="24"/>
              </w:rPr>
              <w:t>повышения квалификации,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организуемых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ФГАОУ ДПО «Академия </w:t>
            </w:r>
            <w:proofErr w:type="spellStart"/>
            <w:r>
              <w:rPr>
                <w:rFonts w:ascii="Times New Roman" w:hAnsi="Times New Roman"/>
                <w:sz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России»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Педагогические работники общеобразовательных организаций, на </w:t>
            </w:r>
            <w:r>
              <w:rPr>
                <w:rFonts w:ascii="Times New Roman" w:hAnsi="Times New Roman"/>
                <w:sz w:val="24"/>
              </w:rPr>
              <w:lastRenderedPageBreak/>
              <w:t>базе которых функционируют Центры «Точка роста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 сроки, определяемые ФГАОУ ДПО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«Академия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Минпросвеще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России»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3.2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педагогов 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центров «Точка роста» в мероприятиях, организуемых Министерством просвещения Российской Федерации и Федеральным оператором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Педагогические работники общеобразователь</w:t>
            </w:r>
            <w:r>
              <w:rPr>
                <w:rFonts w:ascii="Times New Roman" w:hAnsi="Times New Roman"/>
                <w:sz w:val="24"/>
              </w:rPr>
              <w:t>ных организаций, на базе которых функционируют Центры «Точка роста»  Курской области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сроки, определяемые ФГАУ «Центр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просветительс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ких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инициатив Министерства просвещения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Российской Федерации»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Комитет образования г. Курска МБОУ «СОШ №60 им. героев </w:t>
            </w:r>
            <w:proofErr w:type="gramStart"/>
            <w:r>
              <w:rPr>
                <w:rFonts w:ascii="Times New Roman" w:hAnsi="Times New Roman"/>
                <w:sz w:val="24"/>
              </w:rPr>
              <w:t>Курской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битвы»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«Средняя общеобразовательная школа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35 им. К.Д. Воробьева»</w:t>
            </w:r>
          </w:p>
        </w:tc>
      </w:tr>
      <w:tr w:rsidR="006E7D4F">
        <w:trPr>
          <w:trHeight w:val="229"/>
        </w:trPr>
        <w:tc>
          <w:tcPr>
            <w:tcW w:w="9356" w:type="dxa"/>
            <w:gridSpan w:val="5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Популяризация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национального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проекта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«Образование»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Организация и проведение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выездных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мастер-классов педагогов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детского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технопарка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Курской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области для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,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проживающих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 в сельской местности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Обучающиеся образовательных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организаций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Сентябрь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2024 г.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Май 2025 г.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(по графику)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Министерство образования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и науки Курской области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>БУДО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1"/>
              </w:rPr>
              <w:t>ОЦРТДиЮ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1"/>
              </w:rPr>
              <w:t>»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4.2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Пресс-обзор мероприятий по обновлению инфраструктуры, изменению содержания и повышению качества образовательного процесса с целью создания современных условий для обучения и воспитания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обучающихся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образовательных организаций, </w:t>
            </w:r>
            <w:r>
              <w:rPr>
                <w:rFonts w:ascii="Times New Roman" w:hAnsi="Times New Roman"/>
                <w:sz w:val="24"/>
              </w:rPr>
              <w:t xml:space="preserve">участников </w:t>
            </w:r>
            <w:proofErr w:type="gramStart"/>
            <w:r>
              <w:rPr>
                <w:rFonts w:ascii="Times New Roman" w:hAnsi="Times New Roman"/>
                <w:sz w:val="24"/>
              </w:rPr>
              <w:t>национального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проекта «Образование»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Руководящие и педагогические работники образовательных организаций, работники муниципальных методических служб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335" w:type="dxa"/>
          </w:tcPr>
          <w:tbl>
            <w:tblPr>
              <w:tblW w:w="0" w:type="auto"/>
              <w:tblBorders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</w:tblGrid>
            <w:tr w:rsidR="006E7D4F">
              <w:trPr>
                <w:trHeight w:val="296"/>
              </w:trPr>
              <w:tc>
                <w:tcPr>
                  <w:tcW w:w="2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E7D4F" w:rsidRDefault="002B12ED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Администрация ОУ </w:t>
                  </w:r>
                </w:p>
                <w:p w:rsidR="006E7D4F" w:rsidRDefault="002B12ED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Руководитель центра </w:t>
                  </w:r>
                </w:p>
              </w:tc>
            </w:tr>
          </w:tbl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4.3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Экскурсии в Центр </w:t>
            </w:r>
            <w:r>
              <w:rPr>
                <w:rFonts w:ascii="Times New Roman" w:hAnsi="Times New Roman"/>
                <w:sz w:val="24"/>
              </w:rPr>
              <w:t>образования естественно­ научной и технологической направленностей «Точка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роста» (знакомство с возможностями Центра)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</w:p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 - ноябрь 2022г.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центра, 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4.4</w:t>
            </w:r>
          </w:p>
        </w:tc>
        <w:tc>
          <w:tcPr>
            <w:tcW w:w="2379" w:type="dxa"/>
          </w:tcPr>
          <w:tbl>
            <w:tblPr>
              <w:tblW w:w="0" w:type="auto"/>
              <w:tblBorders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81"/>
            </w:tblGrid>
            <w:tr w:rsidR="006E7D4F">
              <w:trPr>
                <w:trHeight w:val="766"/>
              </w:trPr>
              <w:tc>
                <w:tcPr>
                  <w:tcW w:w="2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E7D4F" w:rsidRDefault="002B12ED">
                  <w:pPr>
                    <w:ind w:left="-74" w:firstLine="74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Размещение актуальной информации о работе центра «Точка роста»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на сайте школы, в социальных сетях, на информационных стендах в школе. </w:t>
                  </w:r>
                </w:p>
              </w:tc>
            </w:tr>
          </w:tbl>
          <w:p w:rsidR="006E7D4F" w:rsidRDefault="006E7D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Руководящие и педагогические работники ОУ, родители, общественность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центра, педагоги центра</w:t>
            </w:r>
          </w:p>
        </w:tc>
      </w:tr>
      <w:tr w:rsidR="006E7D4F">
        <w:tc>
          <w:tcPr>
            <w:tcW w:w="9356" w:type="dxa"/>
            <w:gridSpan w:val="5"/>
          </w:tcPr>
          <w:p w:rsidR="006E7D4F" w:rsidRDefault="002B12ED">
            <w:pPr>
              <w:widowControl w:val="0"/>
              <w:spacing w:after="0" w:line="268" w:lineRule="exact"/>
              <w:ind w:left="184" w:right="184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5.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Поддержка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реализации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сетевых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образовательных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программ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использованием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центров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«Точка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роста»</w:t>
            </w:r>
          </w:p>
          <w:p w:rsidR="006E7D4F" w:rsidRDefault="006E7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Дистанционный круглый стол для представителей центров образования «Точка роста» и Школьного </w:t>
            </w:r>
            <w:proofErr w:type="spellStart"/>
            <w:r>
              <w:rPr>
                <w:rFonts w:ascii="Times New Roman" w:hAnsi="Times New Roman"/>
                <w:sz w:val="24"/>
              </w:rPr>
              <w:t>Кванториума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 вопросам формирования графика совместных мероприятий на 205-26 </w:t>
            </w:r>
            <w:proofErr w:type="spellStart"/>
            <w:r>
              <w:rPr>
                <w:rFonts w:ascii="Times New Roman" w:hAnsi="Times New Roman"/>
                <w:sz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</w:rPr>
              <w:t>од</w:t>
            </w:r>
            <w:proofErr w:type="spellEnd"/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Педагогические работники общеобразовательных организаций, на базе которых функционируют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Центры «Точка роста» 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 2025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5.2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Круглый стол «Основные вопросы организации сетевого взаимодей</w:t>
            </w:r>
            <w:r>
              <w:rPr>
                <w:rFonts w:ascii="Times New Roman" w:hAnsi="Times New Roman"/>
                <w:sz w:val="24"/>
              </w:rPr>
              <w:t>ствия с использованием инфраструктуры национального проекта «Образование»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Педагогические работники общеобразовательных организаций, на базе которых функционируют Центры «Точка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роста» 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 2025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</w:t>
            </w:r>
            <w:r>
              <w:rPr>
                <w:rFonts w:ascii="Times New Roman" w:hAnsi="Times New Roman"/>
                <w:sz w:val="24"/>
              </w:rPr>
              <w:t>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Комитет образования г. Курска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>.</w:t>
            </w:r>
          </w:p>
          <w:p w:rsidR="006E7D4F" w:rsidRDefault="006E7D4F">
            <w:pPr>
              <w:spacing w:after="0" w:line="240" w:lineRule="auto"/>
              <w:rPr>
                <w:rFonts w:ascii="XO Thames" w:hAnsi="XO Thames" w:hint="eastAsia"/>
                <w:sz w:val="24"/>
              </w:rPr>
            </w:pPr>
          </w:p>
        </w:tc>
      </w:tr>
      <w:tr w:rsidR="006E7D4F">
        <w:tc>
          <w:tcPr>
            <w:tcW w:w="9356" w:type="dxa"/>
            <w:gridSpan w:val="5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Направление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6.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Вовлечение</w:t>
            </w:r>
            <w:r>
              <w:rPr>
                <w:rFonts w:ascii="Times New Roman" w:hAnsi="Times New Roman"/>
                <w:b/>
                <w:bCs/>
                <w:spacing w:val="-8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различные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формы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сопровождения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наставничества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Участие обучающихся школы в мероприятиях </w:t>
            </w:r>
            <w:proofErr w:type="spellStart"/>
            <w:r>
              <w:rPr>
                <w:rFonts w:ascii="Times New Roman" w:hAnsi="Times New Roman"/>
                <w:sz w:val="24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направленности: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«Билет в будущее», </w:t>
            </w:r>
            <w:proofErr w:type="gramStart"/>
            <w:r>
              <w:rPr>
                <w:rFonts w:ascii="Times New Roman" w:hAnsi="Times New Roman"/>
                <w:sz w:val="24"/>
              </w:rPr>
              <w:t>Всероссийские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онлайн-уроки </w:t>
            </w:r>
            <w:r>
              <w:rPr>
                <w:rFonts w:ascii="Times New Roman" w:hAnsi="Times New Roman"/>
                <w:sz w:val="24"/>
              </w:rPr>
              <w:t xml:space="preserve">на портале </w:t>
            </w:r>
            <w:proofErr w:type="spellStart"/>
            <w:r>
              <w:rPr>
                <w:rFonts w:ascii="Times New Roman" w:hAnsi="Times New Roman"/>
                <w:sz w:val="24"/>
              </w:rPr>
              <w:t>ПроеКТОрия</w:t>
            </w:r>
            <w:proofErr w:type="spellEnd"/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</w:t>
            </w:r>
            <w:r>
              <w:rPr>
                <w:rFonts w:ascii="Times New Roman" w:hAnsi="Times New Roman"/>
                <w:sz w:val="24"/>
              </w:rPr>
              <w:tab/>
              <w:t>центра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центра, педагоги центра</w:t>
            </w:r>
          </w:p>
        </w:tc>
      </w:tr>
      <w:tr w:rsidR="006E7D4F">
        <w:tc>
          <w:tcPr>
            <w:tcW w:w="9356" w:type="dxa"/>
            <w:gridSpan w:val="5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7.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Организация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деятельности</w:t>
            </w:r>
            <w:r>
              <w:rPr>
                <w:rFonts w:ascii="Times New Roman" w:hAnsi="Times New Roman"/>
                <w:b/>
                <w:bCs/>
                <w:spacing w:val="-1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обучающихся</w:t>
            </w:r>
            <w:proofErr w:type="gramEnd"/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Реализация проекта профессиональной ориентации обучающихся 6-11 классов </w:t>
            </w:r>
            <w:r>
              <w:rPr>
                <w:rFonts w:ascii="Times New Roman" w:hAnsi="Times New Roman"/>
                <w:sz w:val="24"/>
              </w:rPr>
              <w:t>общеобразовательных организаций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«Билет в будущее»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общеобразовательных организаций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 опережающей профессиональной подготовки – структурное подразделе</w:t>
            </w:r>
            <w:r>
              <w:rPr>
                <w:rFonts w:ascii="Times New Roman" w:hAnsi="Times New Roman"/>
                <w:sz w:val="24"/>
              </w:rPr>
              <w:t>ние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ОБПОУ «КЭМТ» (далее – ЦОПП)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7.2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Организация проектной деятельности обучающихся Центра «Точка роста» (разработка и реализация индивидуальных и групповых проектов, участие в научно-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практических </w:t>
            </w:r>
            <w:proofErr w:type="gramStart"/>
            <w:r>
              <w:rPr>
                <w:rFonts w:ascii="Times New Roman" w:hAnsi="Times New Roman"/>
                <w:sz w:val="24"/>
              </w:rPr>
              <w:t>конференциях</w:t>
            </w:r>
            <w:proofErr w:type="gram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Педагогические работники и учащиеся центра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течение года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центра, 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7.3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Марафон профессий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общеобразовательных организаций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23 сентября -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4 октября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2024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19-29 ноября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2024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3-14 марта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2025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12-16 мая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2025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Министерство образования и науки Курской области ОГБУ ДПО </w:t>
            </w:r>
            <w:r>
              <w:rPr>
                <w:rFonts w:ascii="Times New Roman" w:hAnsi="Times New Roman"/>
                <w:sz w:val="24"/>
              </w:rPr>
              <w:t>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 ЦОПП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7.4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Экспериментальная лаборатория.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lastRenderedPageBreak/>
              <w:t>Химии.  Физика. Биология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.</w:t>
            </w:r>
            <w:r w:rsidRPr="00AD614C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(</w:t>
            </w:r>
            <w:proofErr w:type="gramEnd"/>
            <w:r w:rsidRPr="00AD614C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 с использованием оборудования </w:t>
            </w:r>
          </w:p>
          <w:p w:rsidR="006E7D4F" w:rsidRDefault="002B12ED">
            <w:pPr>
              <w:spacing w:after="0" w:line="240" w:lineRule="auto"/>
            </w:pPr>
            <w:r w:rsidRPr="00AD614C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кабинета химии центра образования </w:t>
            </w:r>
          </w:p>
          <w:p w:rsidR="006E7D4F" w:rsidRDefault="002B12ED">
            <w:pPr>
              <w:spacing w:after="0" w:line="240" w:lineRule="auto"/>
            </w:pPr>
            <w:r w:rsidRPr="00AD614C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естественно – научной и </w:t>
            </w:r>
          </w:p>
          <w:p w:rsidR="006E7D4F" w:rsidRDefault="002B12ED">
            <w:pPr>
              <w:spacing w:after="0" w:line="240" w:lineRule="auto"/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технологической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направленности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«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Точка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Роста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»)</w:t>
            </w:r>
          </w:p>
        </w:tc>
        <w:tc>
          <w:tcPr>
            <w:tcW w:w="2397" w:type="dxa"/>
            <w:shd w:val="clear" w:color="auto" w:fill="auto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lastRenderedPageBreak/>
              <w:t>Обучающиеся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общеобразовательны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х </w:t>
            </w:r>
            <w:r>
              <w:rPr>
                <w:rFonts w:ascii="Times New Roman" w:hAnsi="Times New Roman"/>
                <w:sz w:val="24"/>
              </w:rPr>
              <w:t>организаций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lastRenderedPageBreak/>
              <w:t xml:space="preserve">  февраль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едагоги центра</w:t>
            </w:r>
          </w:p>
        </w:tc>
      </w:tr>
      <w:tr w:rsidR="006E7D4F">
        <w:tc>
          <w:tcPr>
            <w:tcW w:w="9356" w:type="dxa"/>
            <w:gridSpan w:val="5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Направление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8.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Развитие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проектной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деятельности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обучающихся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общеобразовательных</w:t>
            </w:r>
            <w:r>
              <w:rPr>
                <w:rFonts w:ascii="Times New Roman" w:hAnsi="Times New Roman"/>
                <w:b/>
                <w:bCs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организаций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за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счет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ресурсов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центров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«Точка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роста»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Организация проектной деятельности обучающихся Центра «Точка роста» (разработка и</w:t>
            </w:r>
            <w:r>
              <w:rPr>
                <w:rFonts w:ascii="Times New Roman" w:hAnsi="Times New Roman"/>
                <w:sz w:val="24"/>
              </w:rPr>
              <w:t xml:space="preserve"> реализация индивидуальных и групповых проектов, участие в научно-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практических </w:t>
            </w:r>
            <w:proofErr w:type="gramStart"/>
            <w:r>
              <w:rPr>
                <w:rFonts w:ascii="Times New Roman" w:hAnsi="Times New Roman"/>
                <w:sz w:val="24"/>
              </w:rPr>
              <w:t>конференциях</w:t>
            </w:r>
            <w:proofErr w:type="gram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Педагогические работники и учащиеся центра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центра, педагоги центра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XO Thames" w:hAnsi="XO Thames" w:hint="eastAsia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8.2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Региональный дистанционный конкурс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научно-исследовательских 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>работ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обучающихся общеобразовательных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организаций «Астрономия без границ»,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«Биология без границ», «География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без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границ», «Математика без границ»,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«Физика без границ», «Химия без границ», «Информатика без границ»,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«Технология без границ»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Обучающиеся муници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пальных центров выявления и поддержки одаренных детей, образовательных организаций Курской области, в том числе центров «Точка роста», школьного технопарка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1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1"/>
              </w:rPr>
              <w:t>», центра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цифрового образования «IT-куб»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С 06.11.2024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по 06.12.2024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</w:t>
            </w:r>
            <w:r>
              <w:rPr>
                <w:rFonts w:ascii="Times New Roman" w:hAnsi="Times New Roman" w:cs="Times New Roman"/>
                <w:sz w:val="24"/>
              </w:rPr>
              <w:t>ния и науки Курской области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ОГБУ ДПО КИРО РВПО</w:t>
            </w:r>
          </w:p>
          <w:p w:rsidR="006E7D4F" w:rsidRDefault="006E7D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6E7D4F">
        <w:tc>
          <w:tcPr>
            <w:tcW w:w="799" w:type="dxa"/>
          </w:tcPr>
          <w:p w:rsidR="006E7D4F" w:rsidRPr="00AD614C" w:rsidRDefault="002B12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AD614C">
              <w:rPr>
                <w:rFonts w:ascii="Times New Roman" w:hAnsi="Times New Roman" w:cs="Times New Roman"/>
                <w:b/>
                <w:sz w:val="28"/>
                <w:szCs w:val="21"/>
              </w:rPr>
              <w:t>8.3</w:t>
            </w:r>
          </w:p>
        </w:tc>
        <w:tc>
          <w:tcPr>
            <w:tcW w:w="2379" w:type="dxa"/>
          </w:tcPr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 w:rsidRPr="00AD614C">
              <w:rPr>
                <w:rFonts w:ascii="Times New Roman" w:hAnsi="Times New Roman" w:cs="Times New Roman"/>
                <w:sz w:val="24"/>
                <w:szCs w:val="21"/>
              </w:rPr>
              <w:t xml:space="preserve">Семинар «Точка роста» как </w:t>
            </w:r>
            <w:r w:rsidRPr="00AD614C">
              <w:rPr>
                <w:rFonts w:ascii="Times New Roman" w:hAnsi="Times New Roman" w:cs="Times New Roman"/>
                <w:sz w:val="24"/>
                <w:szCs w:val="21"/>
              </w:rPr>
              <w:lastRenderedPageBreak/>
              <w:t xml:space="preserve">инструмент </w:t>
            </w:r>
          </w:p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 w:rsidRPr="00AD614C">
              <w:rPr>
                <w:rFonts w:ascii="Times New Roman" w:hAnsi="Times New Roman" w:cs="Times New Roman"/>
                <w:sz w:val="24"/>
                <w:szCs w:val="21"/>
              </w:rPr>
              <w:t>формирования и развития способности</w:t>
            </w:r>
          </w:p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 w:rsidRPr="00AD614C">
              <w:rPr>
                <w:rFonts w:ascii="Times New Roman" w:hAnsi="Times New Roman" w:cs="Times New Roman"/>
                <w:sz w:val="24"/>
                <w:szCs w:val="21"/>
              </w:rPr>
              <w:t xml:space="preserve"> к профессиональному</w:t>
            </w:r>
          </w:p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 w:rsidRPr="00AD614C">
              <w:rPr>
                <w:rFonts w:ascii="Times New Roman" w:hAnsi="Times New Roman" w:cs="Times New Roman"/>
                <w:sz w:val="24"/>
                <w:szCs w:val="21"/>
              </w:rPr>
              <w:t>самоопределению»</w:t>
            </w:r>
          </w:p>
        </w:tc>
        <w:tc>
          <w:tcPr>
            <w:tcW w:w="2397" w:type="dxa"/>
          </w:tcPr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 w:rsidRPr="00AD614C"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 xml:space="preserve">Педагогические </w:t>
            </w:r>
            <w:r w:rsidRPr="00AD614C"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 xml:space="preserve">работники образовательных организаций, в том числе </w:t>
            </w:r>
            <w:proofErr w:type="gramStart"/>
            <w:r w:rsidRPr="00AD614C">
              <w:rPr>
                <w:rFonts w:ascii="Times New Roman" w:hAnsi="Times New Roman" w:cs="Times New Roman"/>
                <w:sz w:val="28"/>
                <w:szCs w:val="21"/>
              </w:rPr>
              <w:t>организаций</w:t>
            </w:r>
            <w:proofErr w:type="gramEnd"/>
            <w:r w:rsidRPr="00AD614C">
              <w:rPr>
                <w:rFonts w:ascii="Times New Roman" w:hAnsi="Times New Roman" w:cs="Times New Roman"/>
                <w:sz w:val="28"/>
                <w:szCs w:val="21"/>
              </w:rPr>
              <w:t xml:space="preserve"> на базе </w:t>
            </w:r>
            <w:r w:rsidRPr="00AD614C">
              <w:rPr>
                <w:rFonts w:ascii="Times New Roman" w:hAnsi="Times New Roman" w:cs="Times New Roman"/>
                <w:sz w:val="28"/>
                <w:szCs w:val="21"/>
              </w:rPr>
              <w:t>которых функционируют Центры</w:t>
            </w:r>
          </w:p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 w:rsidRPr="00AD614C">
              <w:rPr>
                <w:rFonts w:ascii="Times New Roman" w:hAnsi="Times New Roman" w:cs="Times New Roman"/>
                <w:sz w:val="28"/>
                <w:szCs w:val="21"/>
              </w:rPr>
              <w:t xml:space="preserve">«Точка роста», Школьный </w:t>
            </w:r>
            <w:proofErr w:type="spellStart"/>
            <w:r w:rsidRPr="00AD614C">
              <w:rPr>
                <w:rFonts w:ascii="Times New Roman" w:hAnsi="Times New Roman" w:cs="Times New Roman"/>
                <w:sz w:val="28"/>
                <w:szCs w:val="21"/>
              </w:rPr>
              <w:t>Кванториум</w:t>
            </w:r>
            <w:proofErr w:type="spellEnd"/>
            <w:r w:rsidRPr="00AD614C">
              <w:rPr>
                <w:rFonts w:ascii="Times New Roman" w:hAnsi="Times New Roman" w:cs="Times New Roman"/>
                <w:sz w:val="28"/>
                <w:szCs w:val="21"/>
              </w:rPr>
              <w:t>, Центр «IT – куб», детских технопарков</w:t>
            </w:r>
          </w:p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 w:rsidRPr="00AD614C">
              <w:rPr>
                <w:rFonts w:ascii="Times New Roman" w:hAnsi="Times New Roman" w:cs="Times New Roman"/>
                <w:sz w:val="28"/>
                <w:szCs w:val="21"/>
              </w:rPr>
              <w:t>«</w:t>
            </w:r>
            <w:proofErr w:type="spellStart"/>
            <w:r w:rsidRPr="00AD614C">
              <w:rPr>
                <w:rFonts w:ascii="Times New Roman" w:hAnsi="Times New Roman" w:cs="Times New Roman"/>
                <w:sz w:val="28"/>
                <w:szCs w:val="21"/>
              </w:rPr>
              <w:t>Кванториум</w:t>
            </w:r>
            <w:proofErr w:type="spellEnd"/>
            <w:r w:rsidRPr="00AD614C">
              <w:rPr>
                <w:rFonts w:ascii="Times New Roman" w:hAnsi="Times New Roman" w:cs="Times New Roman"/>
                <w:sz w:val="28"/>
                <w:szCs w:val="21"/>
              </w:rPr>
              <w:t>» Курской области</w:t>
            </w:r>
          </w:p>
        </w:tc>
        <w:tc>
          <w:tcPr>
            <w:tcW w:w="1446" w:type="dxa"/>
          </w:tcPr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 w:rsidRPr="00AD614C">
              <w:rPr>
                <w:rFonts w:ascii="Times New Roman" w:hAnsi="Times New Roman" w:cs="Times New Roman"/>
                <w:sz w:val="24"/>
                <w:szCs w:val="21"/>
              </w:rPr>
              <w:lastRenderedPageBreak/>
              <w:t>20.03.2025</w:t>
            </w:r>
          </w:p>
        </w:tc>
        <w:tc>
          <w:tcPr>
            <w:tcW w:w="2335" w:type="dxa"/>
          </w:tcPr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 w:rsidRPr="00AD614C">
              <w:rPr>
                <w:rFonts w:ascii="Times New Roman" w:hAnsi="Times New Roman" w:cs="Times New Roman"/>
                <w:sz w:val="28"/>
                <w:szCs w:val="21"/>
              </w:rPr>
              <w:t xml:space="preserve">Министерство </w:t>
            </w:r>
            <w:r w:rsidRPr="00AD614C"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образования и науки Курской области ОГБУ ДПО КИРО</w:t>
            </w:r>
          </w:p>
          <w:p w:rsidR="006E7D4F" w:rsidRPr="00AD614C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 w:rsidRPr="00AD614C">
              <w:rPr>
                <w:rFonts w:ascii="Times New Roman" w:hAnsi="Times New Roman" w:cs="Times New Roman"/>
                <w:sz w:val="28"/>
                <w:szCs w:val="21"/>
              </w:rPr>
              <w:t>РВПО</w:t>
            </w:r>
            <w:bookmarkStart w:id="0" w:name="_GoBack"/>
            <w:bookmarkEnd w:id="0"/>
          </w:p>
        </w:tc>
      </w:tr>
      <w:tr w:rsidR="006E7D4F">
        <w:tc>
          <w:tcPr>
            <w:tcW w:w="9356" w:type="dxa"/>
            <w:gridSpan w:val="5"/>
          </w:tcPr>
          <w:p w:rsidR="006E7D4F" w:rsidRDefault="002B12ED">
            <w:pPr>
              <w:widowControl w:val="0"/>
              <w:spacing w:after="0" w:line="268" w:lineRule="exact"/>
              <w:ind w:left="181" w:right="184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Направление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9.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Проведение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обучающих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мероприя</w:t>
            </w:r>
            <w:r>
              <w:rPr>
                <w:rFonts w:ascii="Times New Roman" w:hAnsi="Times New Roman"/>
                <w:b/>
                <w:bCs/>
                <w:sz w:val="24"/>
              </w:rPr>
              <w:t>тий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поддержке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общеобразовательных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организаций,</w:t>
            </w:r>
            <w:r>
              <w:rPr>
                <w:rFonts w:ascii="Times New Roman" w:hAnsi="Times New Roman"/>
                <w:b/>
                <w:bCs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показывающих</w:t>
            </w:r>
            <w:r>
              <w:rPr>
                <w:rFonts w:ascii="Times New Roman" w:hAnsi="Times New Roman"/>
                <w:b/>
                <w:bCs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низкие</w:t>
            </w:r>
            <w:proofErr w:type="gramEnd"/>
          </w:p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образовательные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результаты с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использованием</w:t>
            </w:r>
            <w:r>
              <w:rPr>
                <w:rFonts w:ascii="Times New Roman" w:hAnsi="Times New Roman"/>
                <w:b/>
                <w:bCs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инфраструктуры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центров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«Точка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роста»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9.1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1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«Индивидуальный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образовательный маршрут как форма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методической поддержки педагогов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муниципальных методических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служб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с низкими образовательными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результатами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общеобразовательных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организаций,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находящимися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в зоне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риска снижения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образовательных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результатов»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1"/>
              </w:rPr>
              <w:t>Тьюторы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муниципальных команд, сотрудники общеобразовательных организаций</w:t>
            </w:r>
          </w:p>
          <w:p w:rsidR="006E7D4F" w:rsidRDefault="006E7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15.04.2025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Министерство образования и  науки Курской области ОГБУ ДПО КИРО</w:t>
            </w:r>
          </w:p>
        </w:tc>
      </w:tr>
      <w:tr w:rsidR="006E7D4F">
        <w:tc>
          <w:tcPr>
            <w:tcW w:w="9356" w:type="dxa"/>
            <w:gridSpan w:val="5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10.</w:t>
            </w:r>
            <w:r>
              <w:rPr>
                <w:rFonts w:ascii="Times New Roman" w:hAnsi="Times New Roman"/>
                <w:bCs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Демонстрация эффективного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опыта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реализации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образовательных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программ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10.1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Региональный конкурс видеороликов о деятельности центров образования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«Точка роста»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Педагогические </w:t>
            </w:r>
            <w:r>
              <w:rPr>
                <w:rFonts w:ascii="Times New Roman" w:hAnsi="Times New Roman"/>
                <w:sz w:val="24"/>
              </w:rPr>
              <w:t xml:space="preserve">работники общеобразовательных организаций, на базе которых функционируют </w:t>
            </w:r>
            <w:r>
              <w:rPr>
                <w:rFonts w:ascii="Times New Roman" w:hAnsi="Times New Roman"/>
                <w:sz w:val="24"/>
              </w:rPr>
              <w:lastRenderedPageBreak/>
              <w:t>Центры «Точка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роста» и </w:t>
            </w:r>
            <w:proofErr w:type="gramStart"/>
            <w:r>
              <w:rPr>
                <w:rFonts w:ascii="Times New Roman" w:hAnsi="Times New Roman"/>
                <w:sz w:val="24"/>
              </w:rPr>
              <w:t>Школьный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Кванториум</w:t>
            </w:r>
            <w:proofErr w:type="spellEnd"/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 29.04.2024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31.05.2024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Министерство образования и науки Курской области 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lastRenderedPageBreak/>
              <w:t>10.2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Региональный конкурс программ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внеурочной деятельности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Педагогические работники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общеобразовательных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организаций, на базе которых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функционируют Центры «Точка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роста»,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Школьный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Кванториум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,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Центр «IT-куб»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С 07.10.2024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по 28.10.2024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Министерство образования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и науки Курской области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ОГБУ ДПО К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РВПО</w:t>
            </w:r>
          </w:p>
        </w:tc>
      </w:tr>
      <w:tr w:rsidR="006E7D4F">
        <w:tc>
          <w:tcPr>
            <w:tcW w:w="799" w:type="dxa"/>
          </w:tcPr>
          <w:p w:rsidR="006E7D4F" w:rsidRDefault="002B12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1"/>
              </w:rPr>
              <w:t>10.3</w:t>
            </w:r>
          </w:p>
        </w:tc>
        <w:tc>
          <w:tcPr>
            <w:tcW w:w="2379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Проектно-аналитическая сессия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«Реализация мероприятий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национального проекта «Образование»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в 2024-2025 учебном году»»</w:t>
            </w:r>
          </w:p>
        </w:tc>
        <w:tc>
          <w:tcPr>
            <w:tcW w:w="2397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Руководители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1"/>
              </w:rPr>
              <w:t>муниципальных</w:t>
            </w:r>
            <w:proofErr w:type="gramEnd"/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органов управления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образованием, руководители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образовательных организаций</w:t>
            </w:r>
          </w:p>
        </w:tc>
        <w:tc>
          <w:tcPr>
            <w:tcW w:w="1446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18.08.2025</w:t>
            </w:r>
          </w:p>
        </w:tc>
        <w:tc>
          <w:tcPr>
            <w:tcW w:w="2335" w:type="dxa"/>
          </w:tcPr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Министерство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образования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и науки Курской области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ОГБУ ДПО КИРО</w:t>
            </w:r>
          </w:p>
          <w:p w:rsidR="006E7D4F" w:rsidRDefault="002B12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РВПО</w:t>
            </w:r>
          </w:p>
        </w:tc>
      </w:tr>
    </w:tbl>
    <w:p w:rsidR="006E7D4F" w:rsidRDefault="006E7D4F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6E7D4F" w:rsidRDefault="006E7D4F"/>
    <w:sectPr w:rsidR="006E7D4F" w:rsidSect="00AD614C">
      <w:footerReference w:type="default" r:id="rId9"/>
      <w:pgSz w:w="11906" w:h="16838"/>
      <w:pgMar w:top="1134" w:right="850" w:bottom="1134" w:left="993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2ED" w:rsidRDefault="002B12ED">
      <w:pPr>
        <w:spacing w:line="240" w:lineRule="auto"/>
      </w:pPr>
      <w:r>
        <w:separator/>
      </w:r>
    </w:p>
  </w:endnote>
  <w:endnote w:type="continuationSeparator" w:id="0">
    <w:p w:rsidR="002B12ED" w:rsidRDefault="002B12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Segoe Print"/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D4F" w:rsidRDefault="002B12E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C84576" wp14:editId="011D92D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7D4F" w:rsidRDefault="002B12ED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D614C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" filled="f" stroked="f" strokeweight=".5pt">
              <v:textbox style="mso-fit-shape-to-text:t" inset="0,0,0,0">
                <w:txbxContent>
                  <w:p w:rsidR="006E7D4F" w:rsidRDefault="002B12ED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D614C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2ED" w:rsidRDefault="002B12ED">
      <w:pPr>
        <w:spacing w:after="0"/>
      </w:pPr>
      <w:r>
        <w:separator/>
      </w:r>
    </w:p>
  </w:footnote>
  <w:footnote w:type="continuationSeparator" w:id="0">
    <w:p w:rsidR="002B12ED" w:rsidRDefault="002B12E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D4F"/>
    <w:rsid w:val="002B12ED"/>
    <w:rsid w:val="006E7D4F"/>
    <w:rsid w:val="00AD614C"/>
    <w:rsid w:val="02B06EFA"/>
    <w:rsid w:val="05F22645"/>
    <w:rsid w:val="3FA33D23"/>
    <w:rsid w:val="482128AA"/>
    <w:rsid w:val="4D0B28E7"/>
    <w:rsid w:val="599619E4"/>
    <w:rsid w:val="69A34496"/>
    <w:rsid w:val="7A8D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</w:style>
  <w:style w:type="table" w:styleId="a5">
    <w:name w:val="Table Grid"/>
    <w:basedOn w:val="a1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AD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D614C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</w:style>
  <w:style w:type="table" w:styleId="a5">
    <w:name w:val="Table Grid"/>
    <w:basedOn w:val="a1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AD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D614C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1795</Words>
  <Characters>10237</Characters>
  <Application>Microsoft Office Word</Application>
  <DocSecurity>0</DocSecurity>
  <Lines>85</Lines>
  <Paragraphs>24</Paragraphs>
  <ScaleCrop>false</ScaleCrop>
  <Company/>
  <LinksUpToDate>false</LinksUpToDate>
  <CharactersWithSpaces>12008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Лидия Александровна</cp:lastModifiedBy>
  <cp:revision>3</cp:revision>
  <cp:lastPrinted>2024-10-21T05:16:00Z</cp:lastPrinted>
  <dcterms:created xsi:type="dcterms:W3CDTF">2024-10-19T12:16:00Z</dcterms:created>
  <dcterms:modified xsi:type="dcterms:W3CDTF">2024-10-21T05:43:00Z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E9E07B307ADB4E00A5BAE68F3AA8DDE1_12</vt:lpwstr>
  </property>
</Properties>
</file>